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CB" w:rsidRP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408">
        <w:rPr>
          <w:rFonts w:ascii="Times New Roman" w:hAnsi="Times New Roman" w:cs="Times New Roman"/>
          <w:b/>
          <w:sz w:val="28"/>
          <w:szCs w:val="28"/>
        </w:rPr>
        <w:t>Тушинская межрайонная прокуратура г. Москвы разъясняет</w:t>
      </w:r>
    </w:p>
    <w:p w:rsid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108" w:rsidRDefault="00081347" w:rsidP="00B744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Безопасность детей на аттракционах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Требования к безопасности аттракционов регламентированы ГОСТ 33807-2016.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Аттракцион – это оборудование, которое предназначено для развлечения пассажиров во время движения, включая биомеханические воздействия.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Аттракционы подлежат государственной регистрации, о чем на их конструкциях размещается государственный регистрационный знак.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На любой аттракцион обязательно должны быть в наличии все необходимые эксплуатационные документы, включая формуляр или паспорт. Использование оборудование происходит только на основании таких документов.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Ежедневно должны проводится проверки технического состояния критических элементов аттракционов.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Возраст операторов механизированных аттракционов должен быть не менее 18 лет, работник должен пройти соответствующее обучение.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Информация для посетителей аттракциона должна быть представлена в одной или нескольких информационных табличках и включать в себя следующие сведения: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- разрешение на эксплуатацию аттракциона (если требуется).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- об ограничениях пользования аттракционом, в том числе с использованием пиктограмм (рост, вес);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- правила пользования аттракционом для посетителей;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- информация об адресах и телефонах экстренных служб.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Нарушение требований технических регламентов при эксплуатации аттракционов влечет административную ответственность, предусмотренную ст. 14.43 КоАП РФ.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При несоблюдении требований к безопасности аттракционов, повлекших причинение вреда жизни или здоровью несовершеннолетних может привести к привлечению к уголовной ответственности по ст. 238 УК РФ.</w:t>
      </w:r>
    </w:p>
    <w:p w:rsidR="00081347" w:rsidRPr="00081347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Владелец аттракциона при осуществлении своей деятельности, которая является предпринимательской и направлена на извлечение прибыли (ст. 2, 50 ГК РФ), отвечает и при отсутствии вины. Если только речь не идет о действии обстоятельств чрезвычайной и непреодолимой силы, которые находятся вне сферы его разумного контроля (п. 3 ст. 401 ГК РФ).</w:t>
      </w:r>
    </w:p>
    <w:p w:rsidR="003A7108" w:rsidRPr="001A6408" w:rsidRDefault="00081347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47">
        <w:rPr>
          <w:rFonts w:ascii="Times New Roman" w:hAnsi="Times New Roman" w:cs="Times New Roman"/>
          <w:sz w:val="28"/>
          <w:szCs w:val="28"/>
        </w:rPr>
        <w:t>Хозяйствующий субъект в соответствии со ст. 1079 ГК РФ обязан компенсировать пострадавшему лицу причиненный вред.</w:t>
      </w:r>
    </w:p>
    <w:sectPr w:rsidR="003A7108" w:rsidRPr="001A6408" w:rsidSect="00F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E97"/>
    <w:multiLevelType w:val="multilevel"/>
    <w:tmpl w:val="E9FE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61BFC"/>
    <w:multiLevelType w:val="multilevel"/>
    <w:tmpl w:val="8A5C5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73687"/>
    <w:multiLevelType w:val="hybridMultilevel"/>
    <w:tmpl w:val="4E7E8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8C3E80"/>
    <w:multiLevelType w:val="hybridMultilevel"/>
    <w:tmpl w:val="D03C3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FB0EDF"/>
    <w:multiLevelType w:val="hybridMultilevel"/>
    <w:tmpl w:val="4CD60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AB2B39"/>
    <w:multiLevelType w:val="hybridMultilevel"/>
    <w:tmpl w:val="D4FA1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C53CC4"/>
    <w:multiLevelType w:val="multilevel"/>
    <w:tmpl w:val="F590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54A01"/>
    <w:multiLevelType w:val="multilevel"/>
    <w:tmpl w:val="AB6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15EEF"/>
    <w:multiLevelType w:val="multilevel"/>
    <w:tmpl w:val="74E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110D5"/>
    <w:multiLevelType w:val="hybridMultilevel"/>
    <w:tmpl w:val="4E127546"/>
    <w:lvl w:ilvl="0" w:tplc="1F0A0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7"/>
    <w:lvlOverride w:ilvl="0">
      <w:startOverride w:val="5"/>
    </w:lvlOverride>
  </w:num>
  <w:num w:numId="6">
    <w:abstractNumId w:val="6"/>
  </w:num>
  <w:num w:numId="7">
    <w:abstractNumId w:val="6"/>
    <w:lvlOverride w:ilvl="0">
      <w:startOverride w:val="5"/>
    </w:lvlOverride>
  </w:num>
  <w:num w:numId="8">
    <w:abstractNumId w:val="9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A6408"/>
    <w:rsid w:val="00081347"/>
    <w:rsid w:val="001A6408"/>
    <w:rsid w:val="002A56E8"/>
    <w:rsid w:val="003A7108"/>
    <w:rsid w:val="00414004"/>
    <w:rsid w:val="005614DC"/>
    <w:rsid w:val="00581F30"/>
    <w:rsid w:val="0068067D"/>
    <w:rsid w:val="0068577A"/>
    <w:rsid w:val="006D7D7C"/>
    <w:rsid w:val="008B477D"/>
    <w:rsid w:val="00A312BA"/>
    <w:rsid w:val="00B4754D"/>
    <w:rsid w:val="00B74432"/>
    <w:rsid w:val="00FB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4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6002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908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63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480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52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6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75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95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1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88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85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283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48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8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01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78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1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63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00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932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0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821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535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380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24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981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885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72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281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68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53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433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69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320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4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644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21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1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3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8000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8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3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65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4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992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022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349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6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0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66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198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13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6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1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680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59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70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5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58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978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426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169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7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717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78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5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657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1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66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323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081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9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4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81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426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78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09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378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4954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237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706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87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02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00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519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533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0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164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69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8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5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97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394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33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94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38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04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370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2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856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6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1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61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47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4779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685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309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055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651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9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85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25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497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707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31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7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05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83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608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2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368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92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534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09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73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36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168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94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22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98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36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10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077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7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3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3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254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385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Мурыгина</dc:creator>
  <cp:keywords/>
  <dc:description/>
  <cp:lastModifiedBy>Мария Мурыгина</cp:lastModifiedBy>
  <cp:revision>13</cp:revision>
  <dcterms:created xsi:type="dcterms:W3CDTF">2025-12-08T05:13:00Z</dcterms:created>
  <dcterms:modified xsi:type="dcterms:W3CDTF">2025-12-09T04:58:00Z</dcterms:modified>
</cp:coreProperties>
</file>